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81" w:type="pct"/>
        <w:tblCellSpacing w:w="15" w:type="dxa"/>
        <w:tblCellMar>
          <w:top w:w="15" w:type="dxa"/>
          <w:left w:w="15" w:type="dxa"/>
          <w:bottom w:w="15" w:type="dxa"/>
          <w:right w:w="15" w:type="dxa"/>
        </w:tblCellMar>
        <w:tblLook w:val="04A0" w:firstRow="1" w:lastRow="0" w:firstColumn="1" w:lastColumn="0" w:noHBand="0" w:noVBand="1"/>
      </w:tblPr>
      <w:tblGrid>
        <w:gridCol w:w="2570"/>
        <w:gridCol w:w="6582"/>
      </w:tblGrid>
      <w:tr w:rsidR="00BB773D" w:rsidRPr="00BB773D" w14:paraId="546565C4" w14:textId="77777777" w:rsidTr="003F26F3">
        <w:trPr>
          <w:tblCellSpacing w:w="15" w:type="dxa"/>
        </w:trPr>
        <w:tc>
          <w:tcPr>
            <w:tcW w:w="1379" w:type="pct"/>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B773D" w:rsidRPr="00BB773D" w14:paraId="059B4CFD" w14:textId="77777777">
              <w:trPr>
                <w:tblCellSpacing w:w="15" w:type="dxa"/>
              </w:trPr>
              <w:tc>
                <w:tcPr>
                  <w:tcW w:w="0" w:type="auto"/>
                  <w:vAlign w:val="center"/>
                  <w:hideMark/>
                </w:tcPr>
                <w:p w14:paraId="4656A8EC" w14:textId="77777777" w:rsidR="00BB773D" w:rsidRPr="00BB773D" w:rsidRDefault="00BB773D" w:rsidP="00BB773D">
                  <w:pPr>
                    <w:spacing w:line="240" w:lineRule="auto"/>
                    <w:jc w:val="left"/>
                    <w:rPr>
                      <w:rFonts w:ascii="roboto_condensedregular" w:hAnsi="roboto_condensedregular"/>
                      <w:sz w:val="21"/>
                      <w:szCs w:val="21"/>
                    </w:rPr>
                  </w:pPr>
                </w:p>
              </w:tc>
            </w:tr>
          </w:tbl>
          <w:p w14:paraId="31E544ED" w14:textId="77777777" w:rsidR="00BB773D" w:rsidRPr="00BB773D" w:rsidRDefault="00BB773D" w:rsidP="00BB773D">
            <w:pPr>
              <w:spacing w:line="240" w:lineRule="auto"/>
              <w:jc w:val="left"/>
              <w:rPr>
                <w:rFonts w:ascii="roboto_condensedregular" w:hAnsi="roboto_condensedregular"/>
                <w:sz w:val="21"/>
                <w:szCs w:val="21"/>
              </w:rPr>
            </w:pPr>
          </w:p>
        </w:tc>
        <w:tc>
          <w:tcPr>
            <w:tcW w:w="3572" w:type="pct"/>
            <w:vAlign w:val="center"/>
            <w:hideMark/>
          </w:tcPr>
          <w:p w14:paraId="3117B334" w14:textId="77777777" w:rsidR="009B54AF" w:rsidRDefault="009B54AF" w:rsidP="00884684">
            <w:pPr>
              <w:spacing w:line="240" w:lineRule="auto"/>
              <w:rPr>
                <w:rFonts w:ascii="roboto_condensedregular" w:hAnsi="roboto_condensedregular"/>
                <w:sz w:val="21"/>
                <w:szCs w:val="21"/>
              </w:rPr>
            </w:pPr>
          </w:p>
          <w:p w14:paraId="4885B5DC" w14:textId="77777777" w:rsidR="009B54AF" w:rsidRPr="009B54AF" w:rsidRDefault="009B54AF" w:rsidP="009B54AF">
            <w:pPr>
              <w:jc w:val="center"/>
              <w:rPr>
                <w:rFonts w:ascii="Times New Roman" w:hAnsi="Times New Roman"/>
              </w:rPr>
            </w:pPr>
            <w:r w:rsidRPr="009B54AF">
              <w:rPr>
                <w:rFonts w:ascii="Times New Roman" w:hAnsi="Times New Roman"/>
                <w:b/>
                <w:bCs/>
                <w:noProof/>
                <w:color w:val="535356"/>
                <w:sz w:val="36"/>
                <w:szCs w:val="36"/>
              </w:rPr>
              <w:drawing>
                <wp:inline distT="0" distB="0" distL="0" distR="0" wp14:anchorId="741792AE" wp14:editId="47630390">
                  <wp:extent cx="1358782" cy="230515"/>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8782" cy="230515"/>
                          </a:xfrm>
                          <a:prstGeom prst="rect">
                            <a:avLst/>
                          </a:prstGeom>
                          <a:noFill/>
                          <a:ln>
                            <a:noFill/>
                          </a:ln>
                        </pic:spPr>
                      </pic:pic>
                    </a:graphicData>
                  </a:graphic>
                </wp:inline>
              </w:drawing>
            </w:r>
          </w:p>
          <w:p w14:paraId="4C9EA4F8" w14:textId="77777777" w:rsidR="009B54AF" w:rsidRPr="009B54AF" w:rsidRDefault="009B54AF" w:rsidP="009B54AF">
            <w:pPr>
              <w:jc w:val="center"/>
            </w:pPr>
            <w:r w:rsidRPr="009B54AF">
              <w:t>Société d’Avocats</w:t>
            </w:r>
          </w:p>
          <w:p w14:paraId="7D2B9515" w14:textId="77777777" w:rsidR="009B54AF" w:rsidRPr="009B54AF" w:rsidRDefault="009B54AF" w:rsidP="009B54AF">
            <w:pPr>
              <w:jc w:val="center"/>
            </w:pPr>
            <w:r w:rsidRPr="009B54AF">
              <w:t>10 avenue de la Résistance - BP 87537 – 64075 PAU CEDEX</w:t>
            </w:r>
          </w:p>
          <w:p w14:paraId="0C03426A" w14:textId="77777777" w:rsidR="009B54AF" w:rsidRPr="009B54AF" w:rsidRDefault="009B54AF" w:rsidP="009B54AF">
            <w:pPr>
              <w:jc w:val="center"/>
              <w:rPr>
                <w:rFonts w:ascii="Times New Roman" w:hAnsi="Times New Roman"/>
              </w:rPr>
            </w:pPr>
            <w:r w:rsidRPr="009B54AF">
              <w:t>Tél :05 59 32 27 40</w:t>
            </w:r>
          </w:p>
          <w:p w14:paraId="33AB2A62" w14:textId="77777777" w:rsidR="009B54AF" w:rsidRDefault="009B54AF" w:rsidP="00884684">
            <w:pPr>
              <w:spacing w:line="240" w:lineRule="auto"/>
              <w:rPr>
                <w:rFonts w:ascii="roboto_condensedregular" w:hAnsi="roboto_condensedregular"/>
                <w:sz w:val="21"/>
                <w:szCs w:val="21"/>
              </w:rPr>
            </w:pPr>
          </w:p>
          <w:p w14:paraId="439208B8" w14:textId="7FE29CED" w:rsidR="00BB773D" w:rsidRPr="00BB773D" w:rsidRDefault="00BB773D" w:rsidP="00884684">
            <w:pPr>
              <w:spacing w:line="240" w:lineRule="auto"/>
              <w:rPr>
                <w:rFonts w:ascii="roboto_condensedregular" w:hAnsi="roboto_condensedregular"/>
                <w:sz w:val="21"/>
                <w:szCs w:val="21"/>
              </w:rPr>
            </w:pPr>
            <w:r w:rsidRPr="00BB773D">
              <w:rPr>
                <w:rFonts w:ascii="roboto_condensedregular" w:hAnsi="roboto_condensedregular"/>
                <w:sz w:val="21"/>
                <w:szCs w:val="21"/>
              </w:rPr>
              <w:t xml:space="preserve">Métiers du droit - Avocat-Juriste </w:t>
            </w:r>
          </w:p>
        </w:tc>
      </w:tr>
      <w:tr w:rsidR="00BB773D" w:rsidRPr="00BB773D" w14:paraId="626175AF" w14:textId="77777777" w:rsidTr="003F26F3">
        <w:trPr>
          <w:tblCellSpacing w:w="15" w:type="dxa"/>
        </w:trPr>
        <w:tc>
          <w:tcPr>
            <w:tcW w:w="1379" w:type="pct"/>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5"/>
            </w:tblGrid>
            <w:tr w:rsidR="00BB773D" w:rsidRPr="00BB773D" w14:paraId="39308C59" w14:textId="77777777">
              <w:trPr>
                <w:tblCellSpacing w:w="15" w:type="dxa"/>
              </w:trPr>
              <w:tc>
                <w:tcPr>
                  <w:tcW w:w="0" w:type="auto"/>
                  <w:vAlign w:val="center"/>
                  <w:hideMark/>
                </w:tcPr>
                <w:p w14:paraId="50FDF1C2" w14:textId="77777777" w:rsidR="00BB773D" w:rsidRPr="00BB773D" w:rsidRDefault="00BB773D" w:rsidP="00BB773D">
                  <w:pPr>
                    <w:spacing w:line="240" w:lineRule="auto"/>
                    <w:jc w:val="left"/>
                    <w:rPr>
                      <w:rFonts w:ascii="roboto_condensedregular" w:hAnsi="roboto_condensedregular"/>
                      <w:sz w:val="21"/>
                      <w:szCs w:val="21"/>
                    </w:rPr>
                  </w:pPr>
                  <w:r w:rsidRPr="00BB773D">
                    <w:rPr>
                      <w:rFonts w:ascii="roboto_condensedregular" w:hAnsi="roboto_condensedregular"/>
                      <w:sz w:val="21"/>
                      <w:szCs w:val="21"/>
                    </w:rPr>
                    <w:t xml:space="preserve">Intitulé du poste </w:t>
                  </w:r>
                </w:p>
              </w:tc>
            </w:tr>
          </w:tbl>
          <w:p w14:paraId="16850940" w14:textId="77777777" w:rsidR="00BB773D" w:rsidRPr="00BB773D" w:rsidRDefault="00BB773D" w:rsidP="00BB773D">
            <w:pPr>
              <w:spacing w:line="240" w:lineRule="auto"/>
              <w:jc w:val="left"/>
              <w:rPr>
                <w:rFonts w:ascii="roboto_condensedregular" w:hAnsi="roboto_condensedregular"/>
                <w:sz w:val="21"/>
                <w:szCs w:val="21"/>
              </w:rPr>
            </w:pPr>
          </w:p>
        </w:tc>
        <w:tc>
          <w:tcPr>
            <w:tcW w:w="3572" w:type="pct"/>
            <w:vAlign w:val="center"/>
            <w:hideMark/>
          </w:tcPr>
          <w:p w14:paraId="08C0AAB4" w14:textId="78B711F1" w:rsidR="00BB773D" w:rsidRPr="00BB773D" w:rsidRDefault="00BB773D" w:rsidP="00884684">
            <w:pPr>
              <w:spacing w:line="240" w:lineRule="auto"/>
              <w:rPr>
                <w:rFonts w:ascii="roboto_condensedregular" w:hAnsi="roboto_condensedregular"/>
                <w:sz w:val="21"/>
                <w:szCs w:val="21"/>
              </w:rPr>
            </w:pPr>
            <w:r w:rsidRPr="00BB773D">
              <w:rPr>
                <w:rFonts w:ascii="roboto_condensedregular" w:hAnsi="roboto_condensedregular"/>
                <w:sz w:val="21"/>
                <w:szCs w:val="21"/>
              </w:rPr>
              <w:t>Avocat junior en droit des Sociétés H/</w:t>
            </w:r>
            <w:proofErr w:type="gramStart"/>
            <w:r w:rsidRPr="00BB773D">
              <w:rPr>
                <w:rFonts w:ascii="roboto_condensedregular" w:hAnsi="roboto_condensedregular"/>
                <w:sz w:val="21"/>
                <w:szCs w:val="21"/>
              </w:rPr>
              <w:t xml:space="preserve">F </w:t>
            </w:r>
            <w:r w:rsidR="009B2729">
              <w:rPr>
                <w:rFonts w:ascii="roboto_condensedregular" w:hAnsi="roboto_condensedregular"/>
                <w:sz w:val="21"/>
                <w:szCs w:val="21"/>
              </w:rPr>
              <w:t xml:space="preserve"> PAU</w:t>
            </w:r>
            <w:proofErr w:type="gramEnd"/>
          </w:p>
        </w:tc>
      </w:tr>
      <w:tr w:rsidR="00BB773D" w:rsidRPr="00BB773D" w14:paraId="74386903" w14:textId="77777777" w:rsidTr="003F26F3">
        <w:trPr>
          <w:tblCellSpacing w:w="15" w:type="dxa"/>
        </w:trPr>
        <w:tc>
          <w:tcPr>
            <w:tcW w:w="1379" w:type="pct"/>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8"/>
            </w:tblGrid>
            <w:tr w:rsidR="00BB773D" w:rsidRPr="00BB773D" w14:paraId="43D8233B" w14:textId="77777777">
              <w:trPr>
                <w:tblCellSpacing w:w="15" w:type="dxa"/>
              </w:trPr>
              <w:tc>
                <w:tcPr>
                  <w:tcW w:w="0" w:type="auto"/>
                  <w:vAlign w:val="center"/>
                  <w:hideMark/>
                </w:tcPr>
                <w:p w14:paraId="4FECA08D" w14:textId="77777777" w:rsidR="00BB773D" w:rsidRPr="00BB773D" w:rsidRDefault="00BB773D" w:rsidP="00BB773D">
                  <w:pPr>
                    <w:spacing w:line="240" w:lineRule="auto"/>
                    <w:jc w:val="left"/>
                    <w:rPr>
                      <w:rFonts w:ascii="roboto_condensedregular" w:hAnsi="roboto_condensedregular"/>
                      <w:sz w:val="21"/>
                      <w:szCs w:val="21"/>
                    </w:rPr>
                  </w:pPr>
                  <w:r w:rsidRPr="00BB773D">
                    <w:rPr>
                      <w:rFonts w:ascii="roboto_condensedregular" w:hAnsi="roboto_condensedregular"/>
                      <w:sz w:val="21"/>
                      <w:szCs w:val="21"/>
                    </w:rPr>
                    <w:t xml:space="preserve">Type de contrat </w:t>
                  </w:r>
                </w:p>
              </w:tc>
            </w:tr>
          </w:tbl>
          <w:p w14:paraId="55CC5863" w14:textId="77777777" w:rsidR="00BB773D" w:rsidRPr="00BB773D" w:rsidRDefault="00BB773D" w:rsidP="00BB773D">
            <w:pPr>
              <w:spacing w:line="240" w:lineRule="auto"/>
              <w:jc w:val="left"/>
              <w:rPr>
                <w:rFonts w:ascii="roboto_condensedregular" w:hAnsi="roboto_condensedregular"/>
                <w:sz w:val="21"/>
                <w:szCs w:val="21"/>
              </w:rPr>
            </w:pPr>
          </w:p>
        </w:tc>
        <w:tc>
          <w:tcPr>
            <w:tcW w:w="3572" w:type="pct"/>
            <w:vAlign w:val="center"/>
            <w:hideMark/>
          </w:tcPr>
          <w:p w14:paraId="1B67B285" w14:textId="6752FC91" w:rsidR="00BB773D" w:rsidRPr="00BB773D" w:rsidRDefault="00BB773D" w:rsidP="00884684">
            <w:pPr>
              <w:spacing w:line="240" w:lineRule="auto"/>
              <w:rPr>
                <w:rFonts w:ascii="roboto_condensedregular" w:hAnsi="roboto_condensedregular"/>
                <w:sz w:val="21"/>
                <w:szCs w:val="21"/>
              </w:rPr>
            </w:pPr>
            <w:r w:rsidRPr="00BB773D">
              <w:rPr>
                <w:rFonts w:ascii="roboto_condensedregular" w:hAnsi="roboto_condensedregular"/>
                <w:sz w:val="21"/>
                <w:szCs w:val="21"/>
              </w:rPr>
              <w:t xml:space="preserve">CDI </w:t>
            </w:r>
            <w:r w:rsidR="00F41641">
              <w:rPr>
                <w:rFonts w:ascii="roboto_condensedregular" w:hAnsi="roboto_condensedregular"/>
                <w:sz w:val="21"/>
                <w:szCs w:val="21"/>
              </w:rPr>
              <w:t>ou contrat de collaboration BNC</w:t>
            </w:r>
          </w:p>
        </w:tc>
      </w:tr>
      <w:tr w:rsidR="00BB773D" w:rsidRPr="00D9572C" w14:paraId="44F54B98" w14:textId="77777777" w:rsidTr="003F26F3">
        <w:trPr>
          <w:tblCellSpacing w:w="15" w:type="dxa"/>
        </w:trPr>
        <w:tc>
          <w:tcPr>
            <w:tcW w:w="1379" w:type="pct"/>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1"/>
            </w:tblGrid>
            <w:tr w:rsidR="00BB773D" w:rsidRPr="00D9572C" w14:paraId="28B73F9F" w14:textId="77777777">
              <w:trPr>
                <w:tblCellSpacing w:w="15" w:type="dxa"/>
              </w:trPr>
              <w:tc>
                <w:tcPr>
                  <w:tcW w:w="0" w:type="auto"/>
                  <w:vAlign w:val="center"/>
                  <w:hideMark/>
                </w:tcPr>
                <w:p w14:paraId="332189FB" w14:textId="77777777" w:rsidR="00BB773D" w:rsidRPr="00D9572C" w:rsidRDefault="00BB773D" w:rsidP="00BB773D">
                  <w:pPr>
                    <w:spacing w:line="240" w:lineRule="auto"/>
                    <w:jc w:val="left"/>
                    <w:rPr>
                      <w:rFonts w:ascii="Times New Roman" w:hAnsi="Times New Roman"/>
                      <w:szCs w:val="22"/>
                    </w:rPr>
                  </w:pPr>
                  <w:r w:rsidRPr="00D9572C">
                    <w:rPr>
                      <w:rFonts w:ascii="Times New Roman" w:hAnsi="Times New Roman"/>
                      <w:szCs w:val="22"/>
                    </w:rPr>
                    <w:t xml:space="preserve">Description du poste </w:t>
                  </w:r>
                </w:p>
              </w:tc>
            </w:tr>
          </w:tbl>
          <w:p w14:paraId="19107DA6" w14:textId="77777777" w:rsidR="00BB773D" w:rsidRPr="00D9572C" w:rsidRDefault="00BB773D" w:rsidP="00BB773D">
            <w:pPr>
              <w:spacing w:line="240" w:lineRule="auto"/>
              <w:jc w:val="left"/>
              <w:rPr>
                <w:rFonts w:ascii="Times New Roman" w:hAnsi="Times New Roman"/>
                <w:szCs w:val="22"/>
              </w:rPr>
            </w:pPr>
          </w:p>
        </w:tc>
        <w:tc>
          <w:tcPr>
            <w:tcW w:w="3572" w:type="pct"/>
            <w:vAlign w:val="center"/>
            <w:hideMark/>
          </w:tcPr>
          <w:p w14:paraId="28B0F657" w14:textId="530DE402" w:rsidR="00BB773D" w:rsidRPr="00D9572C" w:rsidRDefault="00BB773D" w:rsidP="00BB773D">
            <w:pPr>
              <w:spacing w:line="240" w:lineRule="auto"/>
              <w:rPr>
                <w:rFonts w:ascii="Times New Roman" w:hAnsi="Times New Roman"/>
                <w:szCs w:val="22"/>
              </w:rPr>
            </w:pPr>
            <w:r w:rsidRPr="00D9572C">
              <w:rPr>
                <w:rFonts w:ascii="Times New Roman" w:hAnsi="Times New Roman"/>
                <w:szCs w:val="22"/>
              </w:rPr>
              <w:t xml:space="preserve">Dans le cadre du développement de nos activités, Fidal recherche pour son </w:t>
            </w:r>
            <w:r w:rsidR="00884684" w:rsidRPr="00D9572C">
              <w:rPr>
                <w:rFonts w:ascii="Times New Roman" w:hAnsi="Times New Roman"/>
                <w:szCs w:val="22"/>
              </w:rPr>
              <w:t xml:space="preserve">bureau </w:t>
            </w:r>
            <w:r w:rsidR="004430D8">
              <w:rPr>
                <w:rFonts w:ascii="Times New Roman" w:hAnsi="Times New Roman"/>
                <w:szCs w:val="22"/>
              </w:rPr>
              <w:t xml:space="preserve">de </w:t>
            </w:r>
            <w:r w:rsidR="00884684" w:rsidRPr="00D9572C">
              <w:rPr>
                <w:rFonts w:ascii="Times New Roman" w:hAnsi="Times New Roman"/>
                <w:szCs w:val="22"/>
              </w:rPr>
              <w:t>PAU</w:t>
            </w:r>
            <w:r w:rsidR="009B2729" w:rsidRPr="00D9572C">
              <w:rPr>
                <w:rFonts w:ascii="Times New Roman" w:hAnsi="Times New Roman"/>
                <w:szCs w:val="22"/>
              </w:rPr>
              <w:t xml:space="preserve"> </w:t>
            </w:r>
            <w:r w:rsidRPr="00D9572C">
              <w:rPr>
                <w:rFonts w:ascii="Times New Roman" w:hAnsi="Times New Roman"/>
                <w:szCs w:val="22"/>
              </w:rPr>
              <w:t>un :</w:t>
            </w:r>
          </w:p>
          <w:p w14:paraId="27E72174" w14:textId="5B772C50" w:rsidR="00BB773D" w:rsidRPr="00D9572C" w:rsidRDefault="00BB773D" w:rsidP="00BB773D">
            <w:pPr>
              <w:spacing w:line="240" w:lineRule="auto"/>
              <w:jc w:val="center"/>
              <w:rPr>
                <w:rFonts w:ascii="Times New Roman" w:hAnsi="Times New Roman"/>
                <w:b/>
                <w:bCs/>
                <w:szCs w:val="22"/>
              </w:rPr>
            </w:pPr>
            <w:r w:rsidRPr="00D9572C">
              <w:rPr>
                <w:rFonts w:ascii="Times New Roman" w:hAnsi="Times New Roman"/>
                <w:b/>
                <w:bCs/>
                <w:szCs w:val="22"/>
              </w:rPr>
              <w:t xml:space="preserve">Avocat </w:t>
            </w:r>
            <w:r w:rsidR="009B2729" w:rsidRPr="00D9572C">
              <w:rPr>
                <w:rFonts w:ascii="Times New Roman" w:hAnsi="Times New Roman"/>
                <w:b/>
                <w:bCs/>
                <w:szCs w:val="22"/>
              </w:rPr>
              <w:t xml:space="preserve">junior </w:t>
            </w:r>
            <w:r w:rsidRPr="00D9572C">
              <w:rPr>
                <w:rFonts w:ascii="Times New Roman" w:hAnsi="Times New Roman"/>
                <w:b/>
                <w:bCs/>
                <w:szCs w:val="22"/>
              </w:rPr>
              <w:t>en droit des Sociétés H/F</w:t>
            </w:r>
          </w:p>
          <w:p w14:paraId="05EBEC3B" w14:textId="0CF9F224" w:rsidR="00D9572C" w:rsidRPr="00D9572C" w:rsidRDefault="00D9572C" w:rsidP="00BB773D">
            <w:pPr>
              <w:spacing w:line="240" w:lineRule="auto"/>
              <w:jc w:val="center"/>
              <w:rPr>
                <w:rFonts w:ascii="Times New Roman" w:hAnsi="Times New Roman"/>
                <w:b/>
                <w:bCs/>
                <w:szCs w:val="22"/>
              </w:rPr>
            </w:pPr>
            <w:r w:rsidRPr="00D9572C">
              <w:rPr>
                <w:rFonts w:ascii="Times New Roman" w:hAnsi="Times New Roman"/>
                <w:b/>
                <w:bCs/>
                <w:szCs w:val="22"/>
              </w:rPr>
              <w:t>1 à 3 ans d’expérience</w:t>
            </w:r>
          </w:p>
          <w:p w14:paraId="68FB1B4E" w14:textId="0B89A108" w:rsidR="00BB773D" w:rsidRPr="00D9572C" w:rsidRDefault="00BB773D" w:rsidP="00BB773D">
            <w:pPr>
              <w:spacing w:line="240" w:lineRule="auto"/>
              <w:rPr>
                <w:rFonts w:ascii="Times New Roman" w:hAnsi="Times New Roman"/>
                <w:szCs w:val="22"/>
              </w:rPr>
            </w:pPr>
            <w:r w:rsidRPr="00D9572C">
              <w:rPr>
                <w:rFonts w:ascii="Times New Roman" w:hAnsi="Times New Roman"/>
                <w:szCs w:val="22"/>
              </w:rPr>
              <w:t xml:space="preserve">Au sein d'une équipe </w:t>
            </w:r>
            <w:r w:rsidR="00144BBC" w:rsidRPr="00D9572C">
              <w:rPr>
                <w:rFonts w:ascii="Times New Roman" w:hAnsi="Times New Roman"/>
                <w:szCs w:val="22"/>
              </w:rPr>
              <w:t xml:space="preserve">pluridisciplinaire </w:t>
            </w:r>
            <w:r w:rsidRPr="00D9572C">
              <w:rPr>
                <w:rFonts w:ascii="Times New Roman" w:hAnsi="Times New Roman"/>
                <w:szCs w:val="22"/>
              </w:rPr>
              <w:t xml:space="preserve">d'avocats </w:t>
            </w:r>
            <w:r w:rsidR="009B2729" w:rsidRPr="00D9572C">
              <w:rPr>
                <w:rFonts w:ascii="Times New Roman" w:hAnsi="Times New Roman"/>
                <w:szCs w:val="22"/>
              </w:rPr>
              <w:t xml:space="preserve">et sous l'encadrement d'avocats confirmés en droit des sociétés, </w:t>
            </w:r>
            <w:r w:rsidRPr="00D9572C">
              <w:rPr>
                <w:rFonts w:ascii="Times New Roman" w:hAnsi="Times New Roman"/>
                <w:szCs w:val="22"/>
              </w:rPr>
              <w:t xml:space="preserve">vous accompagnerez les clients </w:t>
            </w:r>
            <w:r w:rsidR="009B2729" w:rsidRPr="00D9572C">
              <w:rPr>
                <w:rFonts w:ascii="Times New Roman" w:hAnsi="Times New Roman"/>
                <w:szCs w:val="22"/>
              </w:rPr>
              <w:t xml:space="preserve">du cabinet </w:t>
            </w:r>
            <w:r w:rsidRPr="00D9572C">
              <w:rPr>
                <w:rFonts w:ascii="Times New Roman" w:hAnsi="Times New Roman"/>
                <w:szCs w:val="22"/>
              </w:rPr>
              <w:t xml:space="preserve">en </w:t>
            </w:r>
            <w:r w:rsidR="009B2729" w:rsidRPr="00D9572C">
              <w:rPr>
                <w:rFonts w:ascii="Times New Roman" w:hAnsi="Times New Roman"/>
                <w:szCs w:val="22"/>
              </w:rPr>
              <w:t xml:space="preserve">qualité de </w:t>
            </w:r>
            <w:r w:rsidRPr="00D9572C">
              <w:rPr>
                <w:rFonts w:ascii="Times New Roman" w:hAnsi="Times New Roman"/>
                <w:szCs w:val="22"/>
              </w:rPr>
              <w:t>conseil</w:t>
            </w:r>
            <w:r w:rsidR="009B2729" w:rsidRPr="00D9572C">
              <w:rPr>
                <w:rFonts w:ascii="Times New Roman" w:hAnsi="Times New Roman"/>
                <w:szCs w:val="22"/>
              </w:rPr>
              <w:t xml:space="preserve"> en droit des sociétés</w:t>
            </w:r>
            <w:r w:rsidRPr="00D9572C">
              <w:rPr>
                <w:rFonts w:ascii="Times New Roman" w:hAnsi="Times New Roman"/>
                <w:szCs w:val="22"/>
              </w:rPr>
              <w:t xml:space="preserve"> et les assisterez </w:t>
            </w:r>
            <w:r w:rsidR="00884684" w:rsidRPr="00D9572C">
              <w:rPr>
                <w:rFonts w:ascii="Times New Roman" w:hAnsi="Times New Roman"/>
                <w:szCs w:val="22"/>
              </w:rPr>
              <w:t>dans leurs</w:t>
            </w:r>
            <w:r w:rsidR="009B2729" w:rsidRPr="00D9572C">
              <w:rPr>
                <w:rFonts w:ascii="Times New Roman" w:hAnsi="Times New Roman"/>
                <w:szCs w:val="22"/>
              </w:rPr>
              <w:t xml:space="preserve"> opérations "</w:t>
            </w:r>
            <w:proofErr w:type="spellStart"/>
            <w:r w:rsidR="009B2729" w:rsidRPr="00D9572C">
              <w:rPr>
                <w:rFonts w:ascii="Times New Roman" w:hAnsi="Times New Roman"/>
                <w:szCs w:val="22"/>
              </w:rPr>
              <w:t>corporate</w:t>
            </w:r>
            <w:proofErr w:type="spellEnd"/>
            <w:r w:rsidR="009B2729" w:rsidRPr="00D9572C">
              <w:rPr>
                <w:rFonts w:ascii="Times New Roman" w:hAnsi="Times New Roman"/>
                <w:szCs w:val="22"/>
              </w:rPr>
              <w:t>", d'acquisition et de cession, de restructuration (augmentation de capital, réduction de capital, fusions etc.), de levée de fonds, ou de suivi juridique annuel.</w:t>
            </w:r>
          </w:p>
          <w:p w14:paraId="277BDA79" w14:textId="77777777" w:rsidR="009B2729" w:rsidRPr="00D9572C" w:rsidRDefault="009B2729" w:rsidP="00BB773D">
            <w:pPr>
              <w:spacing w:line="240" w:lineRule="auto"/>
              <w:rPr>
                <w:rFonts w:ascii="Times New Roman" w:hAnsi="Times New Roman"/>
                <w:szCs w:val="22"/>
              </w:rPr>
            </w:pPr>
          </w:p>
          <w:p w14:paraId="04537A13" w14:textId="77777777" w:rsidR="00BB773D" w:rsidRPr="00D9572C" w:rsidRDefault="00BB773D" w:rsidP="00BB773D">
            <w:pPr>
              <w:spacing w:line="240" w:lineRule="auto"/>
              <w:rPr>
                <w:rFonts w:ascii="Times New Roman" w:hAnsi="Times New Roman"/>
                <w:szCs w:val="22"/>
              </w:rPr>
            </w:pPr>
            <w:r w:rsidRPr="00D9572C">
              <w:rPr>
                <w:rFonts w:ascii="Times New Roman" w:hAnsi="Times New Roman"/>
                <w:szCs w:val="22"/>
              </w:rPr>
              <w:t>Vous interviendrez au profit d’une clientèle composée de grands groupes, de PME présents dans l'ensemble des secteurs de l'économie, de collectivités publiques, d’associations et d’organismes sans but lucratif, tant au niveau local qu’à l’international.</w:t>
            </w:r>
          </w:p>
          <w:p w14:paraId="117ECC40" w14:textId="46D24DE1" w:rsidR="00BB773D" w:rsidRPr="00D9572C" w:rsidRDefault="00BB773D" w:rsidP="00BB773D">
            <w:pPr>
              <w:spacing w:line="240" w:lineRule="auto"/>
              <w:rPr>
                <w:rFonts w:ascii="Times New Roman" w:hAnsi="Times New Roman"/>
                <w:szCs w:val="22"/>
              </w:rPr>
            </w:pPr>
            <w:r w:rsidRPr="00D9572C">
              <w:rPr>
                <w:rFonts w:ascii="Times New Roman" w:hAnsi="Times New Roman"/>
                <w:szCs w:val="22"/>
              </w:rPr>
              <w:t>Vous serez pleinement intégré et prendrez rapidement des responsabilités afin de contribuer à la réussite de votre équipe et de</w:t>
            </w:r>
            <w:r w:rsidR="00D9572C" w:rsidRPr="00D9572C">
              <w:rPr>
                <w:rFonts w:ascii="Times New Roman" w:hAnsi="Times New Roman"/>
                <w:szCs w:val="22"/>
              </w:rPr>
              <w:t xml:space="preserve"> </w:t>
            </w:r>
            <w:r w:rsidRPr="00D9572C">
              <w:rPr>
                <w:rFonts w:ascii="Times New Roman" w:hAnsi="Times New Roman"/>
                <w:szCs w:val="22"/>
              </w:rPr>
              <w:t>Fidal.</w:t>
            </w:r>
          </w:p>
          <w:p w14:paraId="486E6035" w14:textId="24EAE43D" w:rsidR="00BB773D" w:rsidRPr="00D9572C" w:rsidRDefault="00BB773D" w:rsidP="00BB773D">
            <w:pPr>
              <w:spacing w:line="240" w:lineRule="auto"/>
              <w:rPr>
                <w:rFonts w:ascii="Times New Roman" w:hAnsi="Times New Roman"/>
                <w:szCs w:val="22"/>
              </w:rPr>
            </w:pPr>
            <w:r w:rsidRPr="00D9572C">
              <w:rPr>
                <w:rFonts w:ascii="Times New Roman" w:hAnsi="Times New Roman"/>
                <w:szCs w:val="22"/>
              </w:rPr>
              <w:t>Rejoindre notre cabinet vous permettra de recevoir des formations techniques d’excellence dès votre arrivée et tout au long de votre carrière qui vous donneront l’opportunité d’être constamment à la pointe des évolutions et de vous offrir des possibilités de développement.</w:t>
            </w:r>
          </w:p>
          <w:p w14:paraId="4D6DAA7E" w14:textId="6B778B8C" w:rsidR="00BB773D" w:rsidRPr="00D9572C" w:rsidRDefault="00BB773D" w:rsidP="00BB773D">
            <w:pPr>
              <w:spacing w:line="240" w:lineRule="auto"/>
              <w:rPr>
                <w:rFonts w:ascii="Times New Roman" w:hAnsi="Times New Roman"/>
                <w:szCs w:val="22"/>
              </w:rPr>
            </w:pPr>
            <w:r w:rsidRPr="00D9572C">
              <w:rPr>
                <w:rFonts w:ascii="Times New Roman" w:hAnsi="Times New Roman"/>
                <w:szCs w:val="22"/>
              </w:rPr>
              <w:t>Vous bénéficierez de tous nos moyens mis à disposition et pourrez collaborer avec la direction technique et les autres</w:t>
            </w:r>
            <w:r w:rsidR="009B2729" w:rsidRPr="00D9572C">
              <w:rPr>
                <w:rFonts w:ascii="Times New Roman" w:hAnsi="Times New Roman"/>
                <w:szCs w:val="22"/>
              </w:rPr>
              <w:t xml:space="preserve"> expertises et spécialités </w:t>
            </w:r>
            <w:r w:rsidRPr="00D9572C">
              <w:rPr>
                <w:rFonts w:ascii="Times New Roman" w:hAnsi="Times New Roman"/>
                <w:szCs w:val="22"/>
              </w:rPr>
              <w:t>du cabinet afin de garantir un haut niveau de technicité à vos missions.</w:t>
            </w:r>
          </w:p>
          <w:p w14:paraId="3692D5E3" w14:textId="77777777" w:rsidR="00BB773D" w:rsidRPr="00D9572C" w:rsidRDefault="00BB773D" w:rsidP="00BB773D">
            <w:pPr>
              <w:spacing w:line="240" w:lineRule="auto"/>
              <w:jc w:val="left"/>
              <w:rPr>
                <w:rFonts w:ascii="Times New Roman" w:hAnsi="Times New Roman"/>
                <w:szCs w:val="22"/>
              </w:rPr>
            </w:pPr>
            <w:r w:rsidRPr="00D9572C">
              <w:rPr>
                <w:rFonts w:ascii="Times New Roman" w:hAnsi="Times New Roman"/>
                <w:szCs w:val="22"/>
              </w:rPr>
              <w:t> </w:t>
            </w:r>
          </w:p>
          <w:p w14:paraId="03328A6E" w14:textId="40E1EECC" w:rsidR="00D9572C" w:rsidRPr="00D9572C" w:rsidRDefault="00D9572C" w:rsidP="00BB773D">
            <w:pPr>
              <w:spacing w:line="240" w:lineRule="auto"/>
              <w:jc w:val="left"/>
              <w:rPr>
                <w:rFonts w:ascii="Times New Roman" w:hAnsi="Times New Roman"/>
                <w:szCs w:val="22"/>
              </w:rPr>
            </w:pPr>
          </w:p>
        </w:tc>
      </w:tr>
      <w:tr w:rsidR="00BB773D" w:rsidRPr="00D9572C" w14:paraId="654BED94" w14:textId="77777777" w:rsidTr="003F26F3">
        <w:trPr>
          <w:tblCellSpacing w:w="15" w:type="dxa"/>
        </w:trPr>
        <w:tc>
          <w:tcPr>
            <w:tcW w:w="1379" w:type="pct"/>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1"/>
            </w:tblGrid>
            <w:tr w:rsidR="00BB773D" w:rsidRPr="00D9572C" w14:paraId="70AD0157" w14:textId="77777777">
              <w:trPr>
                <w:tblCellSpacing w:w="15" w:type="dxa"/>
              </w:trPr>
              <w:tc>
                <w:tcPr>
                  <w:tcW w:w="0" w:type="auto"/>
                  <w:vAlign w:val="center"/>
                  <w:hideMark/>
                </w:tcPr>
                <w:p w14:paraId="1161D174" w14:textId="77777777" w:rsidR="00BB773D" w:rsidRPr="00D9572C" w:rsidRDefault="00BB773D" w:rsidP="00884684">
                  <w:pPr>
                    <w:spacing w:line="240" w:lineRule="auto"/>
                    <w:rPr>
                      <w:rFonts w:ascii="Times New Roman" w:hAnsi="Times New Roman"/>
                      <w:szCs w:val="22"/>
                    </w:rPr>
                  </w:pPr>
                  <w:r w:rsidRPr="00D9572C">
                    <w:rPr>
                      <w:rFonts w:ascii="Times New Roman" w:hAnsi="Times New Roman"/>
                      <w:szCs w:val="22"/>
                    </w:rPr>
                    <w:t xml:space="preserve">Profil recherché </w:t>
                  </w:r>
                </w:p>
              </w:tc>
            </w:tr>
          </w:tbl>
          <w:p w14:paraId="38195B45" w14:textId="77777777" w:rsidR="00BB773D" w:rsidRPr="00D9572C" w:rsidRDefault="00BB773D" w:rsidP="00884684">
            <w:pPr>
              <w:spacing w:line="240" w:lineRule="auto"/>
              <w:rPr>
                <w:rFonts w:ascii="Times New Roman" w:hAnsi="Times New Roman"/>
                <w:szCs w:val="22"/>
              </w:rPr>
            </w:pPr>
          </w:p>
        </w:tc>
        <w:tc>
          <w:tcPr>
            <w:tcW w:w="3572" w:type="pct"/>
            <w:vAlign w:val="center"/>
            <w:hideMark/>
          </w:tcPr>
          <w:p w14:paraId="7CE7A5E8" w14:textId="49423064" w:rsidR="00D9572C" w:rsidRPr="00D9572C" w:rsidRDefault="00BB773D" w:rsidP="00BB773D">
            <w:pPr>
              <w:spacing w:line="240" w:lineRule="auto"/>
              <w:rPr>
                <w:rFonts w:ascii="Times New Roman" w:eastAsiaTheme="minorEastAsia" w:hAnsi="Times New Roman"/>
                <w:szCs w:val="22"/>
                <w:lang w:eastAsia="ja-JP"/>
              </w:rPr>
            </w:pPr>
            <w:r w:rsidRPr="00D9572C">
              <w:rPr>
                <w:rFonts w:ascii="Times New Roman" w:hAnsi="Times New Roman"/>
                <w:szCs w:val="22"/>
              </w:rPr>
              <w:t xml:space="preserve">Titulaire du CAPA, vous possédez un DJCE ou un Master 2 en droit des </w:t>
            </w:r>
            <w:r w:rsidR="00D9572C" w:rsidRPr="00D9572C">
              <w:rPr>
                <w:rFonts w:ascii="Times New Roman" w:hAnsi="Times New Roman"/>
                <w:szCs w:val="22"/>
              </w:rPr>
              <w:t xml:space="preserve">affaires et avez une expérience </w:t>
            </w:r>
            <w:r w:rsidR="00D9572C" w:rsidRPr="00D9572C">
              <w:rPr>
                <w:rFonts w:ascii="Times New Roman" w:eastAsiaTheme="minorEastAsia" w:hAnsi="Times New Roman"/>
                <w:szCs w:val="22"/>
                <w:lang w:eastAsia="ja-JP"/>
              </w:rPr>
              <w:t>réussie d’</w:t>
            </w:r>
            <w:r w:rsidR="00233300">
              <w:rPr>
                <w:rFonts w:ascii="Times New Roman" w:eastAsiaTheme="minorEastAsia" w:hAnsi="Times New Roman"/>
                <w:szCs w:val="22"/>
                <w:lang w:eastAsia="ja-JP"/>
              </w:rPr>
              <w:t xml:space="preserve">1 </w:t>
            </w:r>
            <w:r w:rsidR="00D9572C" w:rsidRPr="00D9572C">
              <w:rPr>
                <w:rFonts w:ascii="Times New Roman" w:eastAsiaTheme="minorEastAsia" w:hAnsi="Times New Roman"/>
                <w:szCs w:val="22"/>
                <w:lang w:eastAsia="ja-JP"/>
              </w:rPr>
              <w:t xml:space="preserve">à 3 années  </w:t>
            </w:r>
          </w:p>
          <w:p w14:paraId="18FCC346" w14:textId="77777777" w:rsidR="00D9572C" w:rsidRPr="00D9572C" w:rsidRDefault="00D9572C" w:rsidP="00BB773D">
            <w:pPr>
              <w:spacing w:line="240" w:lineRule="auto"/>
              <w:rPr>
                <w:rFonts w:ascii="Times New Roman" w:eastAsiaTheme="minorEastAsia" w:hAnsi="Times New Roman"/>
                <w:szCs w:val="22"/>
                <w:lang w:eastAsia="ja-JP"/>
              </w:rPr>
            </w:pPr>
          </w:p>
          <w:p w14:paraId="0BC5451D" w14:textId="77777777" w:rsidR="00BB773D" w:rsidRPr="00D9572C" w:rsidRDefault="00BB773D" w:rsidP="00BB773D">
            <w:pPr>
              <w:spacing w:line="240" w:lineRule="auto"/>
              <w:rPr>
                <w:rFonts w:ascii="Times New Roman" w:hAnsi="Times New Roman"/>
                <w:szCs w:val="22"/>
              </w:rPr>
            </w:pPr>
            <w:r w:rsidRPr="00D9572C">
              <w:rPr>
                <w:rFonts w:ascii="Times New Roman" w:hAnsi="Times New Roman"/>
                <w:szCs w:val="22"/>
              </w:rPr>
              <w:t>Doté d’un bon relationnel, vous faites preuve de rigueur, de curiosité, d’adaptabilité et avez à cœur la satisfaction de votre client.</w:t>
            </w:r>
          </w:p>
          <w:p w14:paraId="29F9204F" w14:textId="6242AF4E" w:rsidR="00BB773D" w:rsidRPr="00D9572C" w:rsidRDefault="00BB773D" w:rsidP="00BB773D">
            <w:pPr>
              <w:spacing w:line="240" w:lineRule="auto"/>
              <w:rPr>
                <w:rFonts w:ascii="Times New Roman" w:hAnsi="Times New Roman"/>
                <w:szCs w:val="22"/>
              </w:rPr>
            </w:pPr>
            <w:r w:rsidRPr="00D9572C">
              <w:rPr>
                <w:rFonts w:ascii="Times New Roman" w:hAnsi="Times New Roman"/>
                <w:szCs w:val="22"/>
              </w:rPr>
              <w:t>Vous serez apprécié pour votre solide formation juridique, votre esprit d'analyse, de synthèse, votre ouverture d’esprit</w:t>
            </w:r>
            <w:r w:rsidR="009B2729" w:rsidRPr="00D9572C">
              <w:rPr>
                <w:rFonts w:ascii="Times New Roman" w:hAnsi="Times New Roman"/>
                <w:szCs w:val="22"/>
              </w:rPr>
              <w:t>, votre force de proposition</w:t>
            </w:r>
            <w:r w:rsidRPr="00D9572C">
              <w:rPr>
                <w:rFonts w:ascii="Times New Roman" w:hAnsi="Times New Roman"/>
                <w:szCs w:val="22"/>
              </w:rPr>
              <w:t xml:space="preserve"> ainsi que pour votre goût pour le travail en équipe.</w:t>
            </w:r>
          </w:p>
          <w:p w14:paraId="55594812" w14:textId="77777777" w:rsidR="00BB773D" w:rsidRPr="00D9572C" w:rsidRDefault="00BB773D" w:rsidP="00BB773D">
            <w:pPr>
              <w:spacing w:line="240" w:lineRule="auto"/>
              <w:rPr>
                <w:rFonts w:ascii="Times New Roman" w:hAnsi="Times New Roman"/>
                <w:szCs w:val="22"/>
              </w:rPr>
            </w:pPr>
            <w:r w:rsidRPr="00D9572C">
              <w:rPr>
                <w:rFonts w:ascii="Times New Roman" w:hAnsi="Times New Roman"/>
                <w:szCs w:val="22"/>
              </w:rPr>
              <w:t>Votre sens des responsabilités, votre implication personnelle et votre volonté d’acquérir rapidement l’expertise nécessaire pour mener des missions complexes, vous permettront de saisir les opportunités d’évolutions au sein du cabinet.</w:t>
            </w:r>
          </w:p>
          <w:p w14:paraId="5D2EBE6B" w14:textId="398E64BF" w:rsidR="00BB773D" w:rsidRPr="00D9572C" w:rsidRDefault="002C29A3" w:rsidP="00BB773D">
            <w:pPr>
              <w:spacing w:line="240" w:lineRule="auto"/>
              <w:rPr>
                <w:rFonts w:ascii="Times New Roman" w:hAnsi="Times New Roman"/>
                <w:szCs w:val="22"/>
              </w:rPr>
            </w:pPr>
            <w:r w:rsidRPr="00D9572C">
              <w:rPr>
                <w:rFonts w:ascii="Times New Roman" w:hAnsi="Times New Roman"/>
                <w:szCs w:val="22"/>
              </w:rPr>
              <w:t xml:space="preserve">Une </w:t>
            </w:r>
            <w:r w:rsidR="00BB773D" w:rsidRPr="00D9572C">
              <w:rPr>
                <w:rFonts w:ascii="Times New Roman" w:hAnsi="Times New Roman"/>
                <w:szCs w:val="22"/>
              </w:rPr>
              <w:t>bonne maîtrise de l'anglais à l'écrit et à l'oral</w:t>
            </w:r>
            <w:r w:rsidRPr="00D9572C">
              <w:rPr>
                <w:rFonts w:ascii="Times New Roman" w:hAnsi="Times New Roman"/>
                <w:szCs w:val="22"/>
              </w:rPr>
              <w:t xml:space="preserve"> serait apprécié</w:t>
            </w:r>
            <w:r w:rsidR="00884684" w:rsidRPr="00D9572C">
              <w:rPr>
                <w:rFonts w:ascii="Times New Roman" w:hAnsi="Times New Roman"/>
                <w:szCs w:val="22"/>
              </w:rPr>
              <w:t>e</w:t>
            </w:r>
            <w:r w:rsidR="00BB773D" w:rsidRPr="00D9572C">
              <w:rPr>
                <w:rFonts w:ascii="Times New Roman" w:hAnsi="Times New Roman"/>
                <w:szCs w:val="22"/>
              </w:rPr>
              <w:t>. </w:t>
            </w:r>
          </w:p>
        </w:tc>
      </w:tr>
      <w:tr w:rsidR="00473E3B" w:rsidRPr="00D9572C" w14:paraId="20BCDD8D" w14:textId="77777777" w:rsidTr="003F26F3">
        <w:trPr>
          <w:tblCellSpacing w:w="15" w:type="dxa"/>
        </w:trPr>
        <w:tc>
          <w:tcPr>
            <w:tcW w:w="1379" w:type="pct"/>
            <w:tcMar>
              <w:top w:w="0" w:type="dxa"/>
              <w:left w:w="0" w:type="dxa"/>
              <w:bottom w:w="0" w:type="dxa"/>
              <w:right w:w="0" w:type="dxa"/>
            </w:tcMar>
            <w:vAlign w:val="center"/>
          </w:tcPr>
          <w:p w14:paraId="74EBCAE7" w14:textId="222C2D18" w:rsidR="00473E3B" w:rsidRPr="003F26F3" w:rsidRDefault="00473E3B" w:rsidP="00884684">
            <w:pPr>
              <w:spacing w:line="240" w:lineRule="auto"/>
              <w:rPr>
                <w:rFonts w:ascii="Times New Roman" w:hAnsi="Times New Roman"/>
                <w:b/>
                <w:bCs/>
                <w:szCs w:val="22"/>
              </w:rPr>
            </w:pPr>
            <w:r w:rsidRPr="003F26F3">
              <w:rPr>
                <w:rFonts w:ascii="Times New Roman" w:hAnsi="Times New Roman"/>
                <w:b/>
                <w:bCs/>
                <w:szCs w:val="22"/>
              </w:rPr>
              <w:t>Contact</w:t>
            </w:r>
          </w:p>
        </w:tc>
        <w:tc>
          <w:tcPr>
            <w:tcW w:w="3572" w:type="pct"/>
            <w:vAlign w:val="center"/>
          </w:tcPr>
          <w:p w14:paraId="29A37858" w14:textId="1C642071" w:rsidR="00473E3B" w:rsidRPr="003F26F3" w:rsidRDefault="00473E3B" w:rsidP="00BB773D">
            <w:pPr>
              <w:spacing w:line="240" w:lineRule="auto"/>
              <w:rPr>
                <w:rFonts w:ascii="Times New Roman" w:hAnsi="Times New Roman"/>
                <w:b/>
                <w:bCs/>
                <w:szCs w:val="22"/>
              </w:rPr>
            </w:pPr>
            <w:r w:rsidRPr="003F26F3">
              <w:rPr>
                <w:rFonts w:ascii="Times New Roman" w:hAnsi="Times New Roman"/>
                <w:b/>
                <w:bCs/>
                <w:szCs w:val="22"/>
              </w:rPr>
              <w:t xml:space="preserve">Me Sophie Thomas : </w:t>
            </w:r>
            <w:hyperlink r:id="rId9" w:history="1">
              <w:r w:rsidR="003F26F3" w:rsidRPr="003F26F3">
                <w:rPr>
                  <w:rStyle w:val="Lienhypertexte"/>
                  <w:rFonts w:ascii="Times New Roman" w:hAnsi="Times New Roman"/>
                  <w:b/>
                  <w:bCs/>
                  <w:szCs w:val="22"/>
                </w:rPr>
                <w:t>sophie.thomas@fidal.com</w:t>
              </w:r>
            </w:hyperlink>
          </w:p>
          <w:p w14:paraId="14D3E9CB" w14:textId="3620D728" w:rsidR="003F26F3" w:rsidRPr="003F26F3" w:rsidRDefault="003F26F3" w:rsidP="00BB773D">
            <w:pPr>
              <w:spacing w:line="240" w:lineRule="auto"/>
              <w:rPr>
                <w:rFonts w:ascii="Times New Roman" w:hAnsi="Times New Roman"/>
                <w:b/>
                <w:bCs/>
                <w:szCs w:val="22"/>
              </w:rPr>
            </w:pPr>
            <w:r w:rsidRPr="003F26F3">
              <w:rPr>
                <w:rFonts w:ascii="Times New Roman" w:hAnsi="Times New Roman"/>
                <w:b/>
                <w:bCs/>
                <w:szCs w:val="22"/>
              </w:rPr>
              <w:t>05 59 32 27 40</w:t>
            </w:r>
          </w:p>
        </w:tc>
      </w:tr>
    </w:tbl>
    <w:p w14:paraId="57D6FE67" w14:textId="77777777" w:rsidR="00D9572C" w:rsidRPr="00D9572C" w:rsidRDefault="00D9572C" w:rsidP="00D9572C">
      <w:pPr>
        <w:spacing w:line="240" w:lineRule="auto"/>
        <w:rPr>
          <w:rFonts w:ascii="Times New Roman" w:hAnsi="Times New Roman"/>
          <w:szCs w:val="22"/>
        </w:rPr>
      </w:pPr>
    </w:p>
    <w:p w14:paraId="5BBE8D10" w14:textId="6C56C52B" w:rsidR="009B2729" w:rsidRPr="00D9572C" w:rsidRDefault="009B2729" w:rsidP="00D9572C">
      <w:pPr>
        <w:spacing w:line="240" w:lineRule="auto"/>
        <w:ind w:left="2836"/>
        <w:rPr>
          <w:rFonts w:ascii="Times New Roman" w:hAnsi="Times New Roman"/>
          <w:szCs w:val="22"/>
        </w:rPr>
      </w:pPr>
      <w:r w:rsidRPr="00D9572C">
        <w:rPr>
          <w:rFonts w:ascii="Times New Roman" w:hAnsi="Times New Roman"/>
          <w:szCs w:val="22"/>
        </w:rPr>
        <w:t xml:space="preserve">Ce poste est également ouvert à toute personne reconnue travailleur handicapé </w:t>
      </w:r>
    </w:p>
    <w:sectPr w:rsidR="009B2729" w:rsidRPr="00D9572C">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C639" w14:textId="77777777" w:rsidR="005E7CB7" w:rsidRDefault="005E7CB7">
      <w:r>
        <w:separator/>
      </w:r>
    </w:p>
  </w:endnote>
  <w:endnote w:type="continuationSeparator" w:id="0">
    <w:p w14:paraId="71493A39" w14:textId="77777777" w:rsidR="005E7CB7" w:rsidRDefault="005E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_condensed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30E0" w14:textId="77777777" w:rsidR="005E7CB7" w:rsidRDefault="005E7CB7">
      <w:r>
        <w:separator/>
      </w:r>
    </w:p>
  </w:footnote>
  <w:footnote w:type="continuationSeparator" w:id="0">
    <w:p w14:paraId="02B517EE" w14:textId="77777777" w:rsidR="005E7CB7" w:rsidRDefault="005E7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CC68B0"/>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C25B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DD033A"/>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071722C9"/>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077426EF"/>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6" w15:restartNumberingAfterBreak="0">
    <w:nsid w:val="09BB0DDA"/>
    <w:multiLevelType w:val="singleLevel"/>
    <w:tmpl w:val="EC32E6DC"/>
    <w:lvl w:ilvl="0">
      <w:start w:val="1"/>
      <w:numFmt w:val="bullet"/>
      <w:lvlText w:val=""/>
      <w:lvlJc w:val="left"/>
      <w:pPr>
        <w:tabs>
          <w:tab w:val="num" w:pos="360"/>
        </w:tabs>
        <w:ind w:left="284" w:hanging="284"/>
      </w:pPr>
      <w:rPr>
        <w:rFonts w:ascii="Wingdings" w:hAnsi="Wingdings" w:hint="default"/>
        <w:sz w:val="16"/>
      </w:rPr>
    </w:lvl>
  </w:abstractNum>
  <w:abstractNum w:abstractNumId="7" w15:restartNumberingAfterBreak="0">
    <w:nsid w:val="14E67E13"/>
    <w:multiLevelType w:val="singleLevel"/>
    <w:tmpl w:val="996089C0"/>
    <w:lvl w:ilvl="0">
      <w:start w:val="1"/>
      <w:numFmt w:val="decimal"/>
      <w:pStyle w:val="Listenumros"/>
      <w:lvlText w:val="%1"/>
      <w:lvlJc w:val="left"/>
      <w:pPr>
        <w:tabs>
          <w:tab w:val="num" w:pos="360"/>
        </w:tabs>
        <w:ind w:left="360" w:hanging="360"/>
      </w:pPr>
      <w:rPr>
        <w:rFonts w:ascii="Times New Roman" w:hAnsi="Times New Roman" w:hint="default"/>
        <w:b/>
        <w:i w:val="0"/>
        <w:w w:val="100"/>
        <w:sz w:val="22"/>
      </w:rPr>
    </w:lvl>
  </w:abstractNum>
  <w:abstractNum w:abstractNumId="8" w15:restartNumberingAfterBreak="0">
    <w:nsid w:val="158D7741"/>
    <w:multiLevelType w:val="singleLevel"/>
    <w:tmpl w:val="61B6E28C"/>
    <w:lvl w:ilvl="0">
      <w:start w:val="1"/>
      <w:numFmt w:val="decimal"/>
      <w:lvlText w:val="%1"/>
      <w:lvlJc w:val="left"/>
      <w:pPr>
        <w:tabs>
          <w:tab w:val="num" w:pos="357"/>
        </w:tabs>
        <w:ind w:left="357" w:hanging="357"/>
      </w:pPr>
      <w:rPr>
        <w:rFonts w:ascii="Times New Roman" w:hAnsi="Times New Roman"/>
        <w:b/>
        <w:i w:val="0"/>
        <w:sz w:val="22"/>
      </w:rPr>
    </w:lvl>
  </w:abstractNum>
  <w:abstractNum w:abstractNumId="9" w15:restartNumberingAfterBreak="0">
    <w:nsid w:val="164749B6"/>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F44C06"/>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11" w15:restartNumberingAfterBreak="0">
    <w:nsid w:val="18A5233D"/>
    <w:multiLevelType w:val="singleLevel"/>
    <w:tmpl w:val="68C23D56"/>
    <w:lvl w:ilvl="0">
      <w:start w:val="1"/>
      <w:numFmt w:val="bullet"/>
      <w:lvlText w:val=""/>
      <w:lvlJc w:val="left"/>
      <w:pPr>
        <w:tabs>
          <w:tab w:val="num" w:pos="360"/>
        </w:tabs>
        <w:ind w:left="284" w:hanging="284"/>
      </w:pPr>
      <w:rPr>
        <w:rFonts w:ascii="Wingdings" w:hAnsi="Wingdings" w:hint="default"/>
        <w:sz w:val="16"/>
      </w:rPr>
    </w:lvl>
  </w:abstractNum>
  <w:abstractNum w:abstractNumId="12" w15:restartNumberingAfterBreak="0">
    <w:nsid w:val="1B664991"/>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F013F2"/>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4" w15:restartNumberingAfterBreak="0">
    <w:nsid w:val="2F440A1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5" w15:restartNumberingAfterBreak="0">
    <w:nsid w:val="30945A46"/>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32F75DA6"/>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7" w15:restartNumberingAfterBreak="0">
    <w:nsid w:val="3B3A560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8" w15:restartNumberingAfterBreak="0">
    <w:nsid w:val="3E4E79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1B53F8"/>
    <w:multiLevelType w:val="singleLevel"/>
    <w:tmpl w:val="2DEE5934"/>
    <w:lvl w:ilvl="0">
      <w:start w:val="1"/>
      <w:numFmt w:val="bullet"/>
      <w:lvlText w:val=""/>
      <w:lvlJc w:val="left"/>
      <w:pPr>
        <w:tabs>
          <w:tab w:val="num" w:pos="360"/>
        </w:tabs>
        <w:ind w:left="284" w:hanging="284"/>
      </w:pPr>
      <w:rPr>
        <w:rFonts w:ascii="Wingdings" w:hAnsi="Wingdings" w:hint="default"/>
        <w:sz w:val="16"/>
      </w:rPr>
    </w:lvl>
  </w:abstractNum>
  <w:abstractNum w:abstractNumId="20" w15:restartNumberingAfterBreak="0">
    <w:nsid w:val="4BFD6A5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1" w15:restartNumberingAfterBreak="0">
    <w:nsid w:val="55E460D9"/>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2" w15:restartNumberingAfterBreak="0">
    <w:nsid w:val="57646A5B"/>
    <w:multiLevelType w:val="singleLevel"/>
    <w:tmpl w:val="446A29D2"/>
    <w:lvl w:ilvl="0">
      <w:start w:val="1"/>
      <w:numFmt w:val="bullet"/>
      <w:lvlText w:val=""/>
      <w:lvlJc w:val="left"/>
      <w:pPr>
        <w:tabs>
          <w:tab w:val="num" w:pos="360"/>
        </w:tabs>
        <w:ind w:left="284" w:hanging="284"/>
      </w:pPr>
      <w:rPr>
        <w:rFonts w:ascii="Wingdings" w:hAnsi="Wingdings" w:hint="default"/>
        <w:sz w:val="16"/>
      </w:rPr>
    </w:lvl>
  </w:abstractNum>
  <w:abstractNum w:abstractNumId="23" w15:restartNumberingAfterBreak="0">
    <w:nsid w:val="5B6B5F98"/>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E9D0321"/>
    <w:multiLevelType w:val="singleLevel"/>
    <w:tmpl w:val="E46807EA"/>
    <w:lvl w:ilvl="0">
      <w:start w:val="1"/>
      <w:numFmt w:val="bullet"/>
      <w:pStyle w:val="puce"/>
      <w:lvlText w:val=""/>
      <w:lvlJc w:val="left"/>
      <w:pPr>
        <w:tabs>
          <w:tab w:val="num" w:pos="360"/>
        </w:tabs>
        <w:ind w:left="284" w:hanging="284"/>
      </w:pPr>
      <w:rPr>
        <w:rFonts w:ascii="Wingdings" w:hAnsi="Wingdings" w:hint="default"/>
        <w:sz w:val="16"/>
      </w:rPr>
    </w:lvl>
  </w:abstractNum>
  <w:abstractNum w:abstractNumId="25" w15:restartNumberingAfterBreak="0">
    <w:nsid w:val="653616AE"/>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26" w15:restartNumberingAfterBreak="0">
    <w:nsid w:val="6ACE2C2D"/>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6B7A6D3F"/>
    <w:multiLevelType w:val="singleLevel"/>
    <w:tmpl w:val="040C000F"/>
    <w:lvl w:ilvl="0">
      <w:start w:val="1"/>
      <w:numFmt w:val="decimal"/>
      <w:lvlText w:val="%1."/>
      <w:lvlJc w:val="left"/>
      <w:pPr>
        <w:tabs>
          <w:tab w:val="num" w:pos="360"/>
        </w:tabs>
        <w:ind w:left="360" w:hanging="360"/>
      </w:pPr>
    </w:lvl>
  </w:abstractNum>
  <w:abstractNum w:abstractNumId="28" w15:restartNumberingAfterBreak="0">
    <w:nsid w:val="72C53F2B"/>
    <w:multiLevelType w:val="singleLevel"/>
    <w:tmpl w:val="040C000F"/>
    <w:lvl w:ilvl="0">
      <w:start w:val="1"/>
      <w:numFmt w:val="decimal"/>
      <w:lvlText w:val="%1."/>
      <w:lvlJc w:val="left"/>
      <w:pPr>
        <w:tabs>
          <w:tab w:val="num" w:pos="360"/>
        </w:tabs>
        <w:ind w:left="360" w:hanging="360"/>
      </w:pPr>
    </w:lvl>
  </w:abstractNum>
  <w:abstractNum w:abstractNumId="29" w15:restartNumberingAfterBreak="0">
    <w:nsid w:val="74856A21"/>
    <w:multiLevelType w:val="singleLevel"/>
    <w:tmpl w:val="040C000F"/>
    <w:lvl w:ilvl="0">
      <w:start w:val="1"/>
      <w:numFmt w:val="decimal"/>
      <w:lvlText w:val="%1."/>
      <w:lvlJc w:val="left"/>
      <w:pPr>
        <w:tabs>
          <w:tab w:val="num" w:pos="360"/>
        </w:tabs>
        <w:ind w:left="360" w:hanging="360"/>
      </w:pPr>
    </w:lvl>
  </w:abstractNum>
  <w:abstractNum w:abstractNumId="30" w15:restartNumberingAfterBreak="0">
    <w:nsid w:val="78F52379"/>
    <w:multiLevelType w:val="singleLevel"/>
    <w:tmpl w:val="040C000F"/>
    <w:lvl w:ilvl="0">
      <w:start w:val="1"/>
      <w:numFmt w:val="decimal"/>
      <w:lvlText w:val="%1."/>
      <w:lvlJc w:val="left"/>
      <w:pPr>
        <w:tabs>
          <w:tab w:val="num" w:pos="360"/>
        </w:tabs>
        <w:ind w:left="360" w:hanging="360"/>
      </w:pPr>
    </w:lvl>
  </w:abstractNum>
  <w:abstractNum w:abstractNumId="31" w15:restartNumberingAfterBreak="0">
    <w:nsid w:val="7C495427"/>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32" w15:restartNumberingAfterBreak="0">
    <w:nsid w:val="7E443D7E"/>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2"/>
  </w:num>
  <w:num w:numId="3">
    <w:abstractNumId w:val="18"/>
  </w:num>
  <w:num w:numId="4">
    <w:abstractNumId w:val="19"/>
  </w:num>
  <w:num w:numId="5">
    <w:abstractNumId w:val="0"/>
  </w:num>
  <w:num w:numId="6">
    <w:abstractNumId w:val="7"/>
  </w:num>
  <w:num w:numId="7">
    <w:abstractNumId w:val="1"/>
    <w:lvlOverride w:ilvl="0">
      <w:lvl w:ilvl="0">
        <w:start w:val="1"/>
        <w:numFmt w:val="bullet"/>
        <w:lvlText w:val="-"/>
        <w:legacy w:legacy="1" w:legacySpace="0" w:legacyIndent="283"/>
        <w:lvlJc w:val="left"/>
        <w:pPr>
          <w:ind w:left="567" w:hanging="283"/>
        </w:pPr>
        <w:rPr>
          <w:rFonts w:ascii="Times New Roman" w:hAnsi="Times New Roman" w:hint="default"/>
          <w:sz w:val="22"/>
        </w:rPr>
      </w:lvl>
    </w:lvlOverride>
  </w:num>
  <w:num w:numId="8">
    <w:abstractNumId w:val="1"/>
    <w:lvlOverride w:ilvl="0">
      <w:lvl w:ilvl="0">
        <w:numFmt w:val="bullet"/>
        <w:lvlText w:val=""/>
        <w:legacy w:legacy="1" w:legacySpace="0" w:legacyIndent="205"/>
        <w:lvlJc w:val="left"/>
        <w:pPr>
          <w:ind w:left="205" w:hanging="205"/>
        </w:pPr>
        <w:rPr>
          <w:rFonts w:ascii="WP TypographicSymbols" w:hAnsi="WP TypographicSymbols" w:hint="default"/>
        </w:rPr>
      </w:lvl>
    </w:lvlOverride>
  </w:num>
  <w:num w:numId="9">
    <w:abstractNumId w:val="12"/>
  </w:num>
  <w:num w:numId="10">
    <w:abstractNumId w:val="9"/>
  </w:num>
  <w:num w:numId="11">
    <w:abstractNumId w:val="8"/>
  </w:num>
  <w:num w:numId="12">
    <w:abstractNumId w:val="23"/>
  </w:num>
  <w:num w:numId="13">
    <w:abstractNumId w:val="10"/>
  </w:num>
  <w:num w:numId="14">
    <w:abstractNumId w:val="5"/>
  </w:num>
  <w:num w:numId="15">
    <w:abstractNumId w:val="25"/>
  </w:num>
  <w:num w:numId="16">
    <w:abstractNumId w:val="6"/>
  </w:num>
  <w:num w:numId="17">
    <w:abstractNumId w:val="22"/>
  </w:num>
  <w:num w:numId="18">
    <w:abstractNumId w:val="28"/>
  </w:num>
  <w:num w:numId="19">
    <w:abstractNumId w:val="11"/>
  </w:num>
  <w:num w:numId="20">
    <w:abstractNumId w:val="27"/>
  </w:num>
  <w:num w:numId="21">
    <w:abstractNumId w:val="21"/>
  </w:num>
  <w:num w:numId="22">
    <w:abstractNumId w:val="16"/>
  </w:num>
  <w:num w:numId="23">
    <w:abstractNumId w:val="31"/>
  </w:num>
  <w:num w:numId="24">
    <w:abstractNumId w:val="14"/>
  </w:num>
  <w:num w:numId="25">
    <w:abstractNumId w:val="20"/>
  </w:num>
  <w:num w:numId="26">
    <w:abstractNumId w:val="26"/>
  </w:num>
  <w:num w:numId="27">
    <w:abstractNumId w:val="29"/>
  </w:num>
  <w:num w:numId="28">
    <w:abstractNumId w:val="15"/>
  </w:num>
  <w:num w:numId="29">
    <w:abstractNumId w:val="30"/>
  </w:num>
  <w:num w:numId="30">
    <w:abstractNumId w:val="3"/>
  </w:num>
  <w:num w:numId="31">
    <w:abstractNumId w:val="4"/>
  </w:num>
  <w:num w:numId="32">
    <w:abstractNumId w:val="17"/>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3D"/>
    <w:rsid w:val="000A47C1"/>
    <w:rsid w:val="00144BBC"/>
    <w:rsid w:val="00154724"/>
    <w:rsid w:val="00233300"/>
    <w:rsid w:val="002C29A3"/>
    <w:rsid w:val="003F26F3"/>
    <w:rsid w:val="004430D8"/>
    <w:rsid w:val="00473E3B"/>
    <w:rsid w:val="00582131"/>
    <w:rsid w:val="005E7CB7"/>
    <w:rsid w:val="006B0C8E"/>
    <w:rsid w:val="00884684"/>
    <w:rsid w:val="009B2729"/>
    <w:rsid w:val="009B54AF"/>
    <w:rsid w:val="00B378E2"/>
    <w:rsid w:val="00BB773D"/>
    <w:rsid w:val="00D9572C"/>
    <w:rsid w:val="00F416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A2C292"/>
  <w15:docId w15:val="{88E3DAF6-4091-412B-BE0B-9C18CE13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jc w:val="both"/>
    </w:pPr>
  </w:style>
  <w:style w:type="paragraph" w:styleId="Titre1">
    <w:name w:val="heading 1"/>
    <w:basedOn w:val="Normal"/>
    <w:next w:val="Normal"/>
    <w:qFormat/>
    <w:pPr>
      <w:keepNext/>
      <w:spacing w:before="240" w:after="60"/>
      <w:outlineLvl w:val="0"/>
    </w:pPr>
    <w:rPr>
      <w:b/>
      <w:kern w:val="28"/>
      <w:sz w:val="32"/>
    </w:rPr>
  </w:style>
  <w:style w:type="paragraph" w:styleId="Titre2">
    <w:name w:val="heading 2"/>
    <w:basedOn w:val="Normal"/>
    <w:next w:val="Normal"/>
    <w:qFormat/>
    <w:pPr>
      <w:keepNext/>
      <w:spacing w:before="240" w:after="60"/>
      <w:outlineLvl w:val="1"/>
    </w:pPr>
    <w:rPr>
      <w:b/>
      <w:sz w:val="28"/>
    </w:rPr>
  </w:style>
  <w:style w:type="paragraph" w:styleId="Titre3">
    <w:name w:val="heading 3"/>
    <w:basedOn w:val="Normal"/>
    <w:next w:val="Normal"/>
    <w:qFormat/>
    <w:pPr>
      <w:keepNext/>
      <w:spacing w:before="240" w:after="60"/>
      <w:outlineLvl w:val="2"/>
    </w:pPr>
    <w:rPr>
      <w:b/>
      <w:sz w:val="24"/>
    </w:rPr>
  </w:style>
  <w:style w:type="paragraph" w:styleId="Titre4">
    <w:name w:val="heading 4"/>
    <w:basedOn w:val="Normal"/>
    <w:next w:val="Normal"/>
    <w:qFormat/>
    <w:pPr>
      <w:keepNext/>
      <w:spacing w:before="240" w:after="60"/>
      <w:outlineLvl w:val="3"/>
    </w:pPr>
    <w:rPr>
      <w:b/>
      <w:i/>
      <w:sz w:val="24"/>
    </w:rPr>
  </w:style>
  <w:style w:type="paragraph" w:styleId="Titre5">
    <w:name w:val="heading 5"/>
    <w:basedOn w:val="Normal"/>
    <w:next w:val="Normal"/>
    <w:qFormat/>
    <w:pPr>
      <w:spacing w:before="240" w:after="60"/>
      <w:outlineLvl w:val="4"/>
    </w:pPr>
    <w:rPr>
      <w:i/>
    </w:r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pPr>
      <w:numPr>
        <w:numId w:val="34"/>
      </w:numPr>
      <w:tabs>
        <w:tab w:val="left" w:pos="284"/>
      </w:tabs>
      <w:spacing w:before="120" w:line="260" w:lineRule="atLeast"/>
      <w:ind w:left="0" w:firstLine="0"/>
      <w:jc w:val="both"/>
    </w:pPr>
  </w:style>
  <w:style w:type="paragraph" w:customStyle="1" w:styleId="Retrait2">
    <w:name w:val="Retrait 2"/>
    <w:basedOn w:val="Normal"/>
    <w:pPr>
      <w:spacing w:before="120"/>
      <w:ind w:left="568" w:hanging="284"/>
    </w:pPr>
  </w:style>
  <w:style w:type="paragraph" w:customStyle="1" w:styleId="Retrait3">
    <w:name w:val="Retrait 3"/>
    <w:basedOn w:val="Retrait2"/>
    <w:pPr>
      <w:ind w:left="851"/>
    </w:pPr>
  </w:style>
  <w:style w:type="paragraph" w:styleId="Listenumros">
    <w:name w:val="List Number"/>
    <w:basedOn w:val="Normal"/>
    <w:pPr>
      <w:numPr>
        <w:numId w:val="6"/>
      </w:numPr>
      <w:tabs>
        <w:tab w:val="left" w:pos="284"/>
      </w:tabs>
      <w:spacing w:before="120"/>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Appeldenotedefin">
    <w:name w:val="endnote reference"/>
    <w:basedOn w:val="Policepardfaut"/>
    <w:semiHidden/>
    <w:rPr>
      <w:vertAlign w:val="superscript"/>
    </w:rPr>
  </w:style>
  <w:style w:type="paragraph" w:styleId="Textebrut">
    <w:name w:val="Plain Text"/>
    <w:basedOn w:val="Normal"/>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paragraph" w:styleId="TM4">
    <w:name w:val="toc 4"/>
    <w:basedOn w:val="Normal"/>
    <w:next w:val="Normal"/>
    <w:semiHidden/>
    <w:pPr>
      <w:ind w:left="660"/>
    </w:pPr>
  </w:style>
  <w:style w:type="paragraph" w:styleId="TM5">
    <w:name w:val="toc 5"/>
    <w:basedOn w:val="Normal"/>
    <w:next w:val="Normal"/>
    <w:semiHidden/>
    <w:pPr>
      <w:ind w:left="880"/>
    </w:pPr>
  </w:style>
  <w:style w:type="character" w:styleId="Lienhypertexte">
    <w:name w:val="Hyperlink"/>
    <w:basedOn w:val="Policepardfaut"/>
    <w:unhideWhenUsed/>
    <w:rsid w:val="003F26F3"/>
    <w:rPr>
      <w:color w:val="0000FF" w:themeColor="hyperlink"/>
      <w:u w:val="single"/>
    </w:rPr>
  </w:style>
  <w:style w:type="character" w:styleId="Mentionnonrsolue">
    <w:name w:val="Unresolved Mention"/>
    <w:basedOn w:val="Policepardfaut"/>
    <w:uiPriority w:val="99"/>
    <w:semiHidden/>
    <w:unhideWhenUsed/>
    <w:rsid w:val="003F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5259">
      <w:bodyDiv w:val="1"/>
      <w:marLeft w:val="0"/>
      <w:marRight w:val="0"/>
      <w:marTop w:val="0"/>
      <w:marBottom w:val="0"/>
      <w:divBdr>
        <w:top w:val="none" w:sz="0" w:space="0" w:color="auto"/>
        <w:left w:val="none" w:sz="0" w:space="0" w:color="auto"/>
        <w:bottom w:val="none" w:sz="0" w:space="0" w:color="auto"/>
        <w:right w:val="none" w:sz="0" w:space="0" w:color="auto"/>
      </w:divBdr>
      <w:divsChild>
        <w:div w:id="1523587094">
          <w:marLeft w:val="0"/>
          <w:marRight w:val="0"/>
          <w:marTop w:val="1830"/>
          <w:marBottom w:val="0"/>
          <w:divBdr>
            <w:top w:val="none" w:sz="0" w:space="0" w:color="auto"/>
            <w:left w:val="none" w:sz="0" w:space="0" w:color="auto"/>
            <w:bottom w:val="none" w:sz="0" w:space="0" w:color="auto"/>
            <w:right w:val="none" w:sz="0" w:space="0" w:color="auto"/>
          </w:divBdr>
          <w:divsChild>
            <w:div w:id="387344232">
              <w:marLeft w:val="0"/>
              <w:marRight w:val="0"/>
              <w:marTop w:val="0"/>
              <w:marBottom w:val="0"/>
              <w:divBdr>
                <w:top w:val="none" w:sz="0" w:space="0" w:color="auto"/>
                <w:left w:val="none" w:sz="0" w:space="0" w:color="auto"/>
                <w:bottom w:val="none" w:sz="0" w:space="0" w:color="auto"/>
                <w:right w:val="none" w:sz="0" w:space="0" w:color="auto"/>
              </w:divBdr>
              <w:divsChild>
                <w:div w:id="256443524">
                  <w:marLeft w:val="75"/>
                  <w:marRight w:val="0"/>
                  <w:marTop w:val="0"/>
                  <w:marBottom w:val="0"/>
                  <w:divBdr>
                    <w:top w:val="none" w:sz="0" w:space="0" w:color="auto"/>
                    <w:left w:val="none" w:sz="0" w:space="0" w:color="auto"/>
                    <w:bottom w:val="none" w:sz="0" w:space="0" w:color="auto"/>
                    <w:right w:val="none" w:sz="0" w:space="0" w:color="auto"/>
                  </w:divBdr>
                  <w:divsChild>
                    <w:div w:id="1803302172">
                      <w:marLeft w:val="0"/>
                      <w:marRight w:val="0"/>
                      <w:marTop w:val="0"/>
                      <w:marBottom w:val="0"/>
                      <w:divBdr>
                        <w:top w:val="none" w:sz="0" w:space="0" w:color="auto"/>
                        <w:left w:val="none" w:sz="0" w:space="0" w:color="auto"/>
                        <w:bottom w:val="none" w:sz="0" w:space="0" w:color="auto"/>
                        <w:right w:val="none" w:sz="0" w:space="0" w:color="auto"/>
                      </w:divBdr>
                      <w:divsChild>
                        <w:div w:id="626356842">
                          <w:marLeft w:val="0"/>
                          <w:marRight w:val="0"/>
                          <w:marTop w:val="0"/>
                          <w:marBottom w:val="0"/>
                          <w:divBdr>
                            <w:top w:val="none" w:sz="0" w:space="0" w:color="auto"/>
                            <w:left w:val="none" w:sz="0" w:space="0" w:color="auto"/>
                            <w:bottom w:val="none" w:sz="0" w:space="0" w:color="auto"/>
                            <w:right w:val="none" w:sz="0" w:space="0" w:color="auto"/>
                          </w:divBdr>
                          <w:divsChild>
                            <w:div w:id="722019326">
                              <w:marLeft w:val="0"/>
                              <w:marRight w:val="0"/>
                              <w:marTop w:val="0"/>
                              <w:marBottom w:val="0"/>
                              <w:divBdr>
                                <w:top w:val="none" w:sz="0" w:space="0" w:color="auto"/>
                                <w:left w:val="none" w:sz="0" w:space="0" w:color="auto"/>
                                <w:bottom w:val="none" w:sz="0" w:space="0" w:color="auto"/>
                                <w:right w:val="none" w:sz="0" w:space="0" w:color="auto"/>
                              </w:divBdr>
                              <w:divsChild>
                                <w:div w:id="1139415103">
                                  <w:marLeft w:val="0"/>
                                  <w:marRight w:val="0"/>
                                  <w:marTop w:val="0"/>
                                  <w:marBottom w:val="0"/>
                                  <w:divBdr>
                                    <w:top w:val="none" w:sz="0" w:space="0" w:color="auto"/>
                                    <w:left w:val="none" w:sz="0" w:space="0" w:color="auto"/>
                                    <w:bottom w:val="none" w:sz="0" w:space="0" w:color="auto"/>
                                    <w:right w:val="none" w:sz="0" w:space="0" w:color="auto"/>
                                  </w:divBdr>
                                  <w:divsChild>
                                    <w:div w:id="420836178">
                                      <w:marLeft w:val="0"/>
                                      <w:marRight w:val="0"/>
                                      <w:marTop w:val="0"/>
                                      <w:marBottom w:val="0"/>
                                      <w:divBdr>
                                        <w:top w:val="none" w:sz="0" w:space="0" w:color="auto"/>
                                        <w:left w:val="none" w:sz="0" w:space="0" w:color="auto"/>
                                        <w:bottom w:val="none" w:sz="0" w:space="0" w:color="auto"/>
                                        <w:right w:val="none" w:sz="0" w:space="0" w:color="auto"/>
                                      </w:divBdr>
                                      <w:divsChild>
                                        <w:div w:id="1897086310">
                                          <w:marLeft w:val="0"/>
                                          <w:marRight w:val="0"/>
                                          <w:marTop w:val="0"/>
                                          <w:marBottom w:val="0"/>
                                          <w:divBdr>
                                            <w:top w:val="none" w:sz="0" w:space="0" w:color="auto"/>
                                            <w:left w:val="none" w:sz="0" w:space="0" w:color="auto"/>
                                            <w:bottom w:val="none" w:sz="0" w:space="0" w:color="auto"/>
                                            <w:right w:val="none" w:sz="0" w:space="0" w:color="auto"/>
                                          </w:divBdr>
                                          <w:divsChild>
                                            <w:div w:id="547836356">
                                              <w:marLeft w:val="0"/>
                                              <w:marRight w:val="0"/>
                                              <w:marTop w:val="0"/>
                                              <w:marBottom w:val="0"/>
                                              <w:divBdr>
                                                <w:top w:val="none" w:sz="0" w:space="0" w:color="auto"/>
                                                <w:left w:val="none" w:sz="0" w:space="0" w:color="auto"/>
                                                <w:bottom w:val="none" w:sz="0" w:space="0" w:color="auto"/>
                                                <w:right w:val="none" w:sz="0" w:space="0" w:color="auto"/>
                                              </w:divBdr>
                                              <w:divsChild>
                                                <w:div w:id="740718479">
                                                  <w:marLeft w:val="0"/>
                                                  <w:marRight w:val="0"/>
                                                  <w:marTop w:val="0"/>
                                                  <w:marBottom w:val="0"/>
                                                  <w:divBdr>
                                                    <w:top w:val="none" w:sz="0" w:space="0" w:color="auto"/>
                                                    <w:left w:val="none" w:sz="0" w:space="0" w:color="auto"/>
                                                    <w:bottom w:val="none" w:sz="0" w:space="0" w:color="auto"/>
                                                    <w:right w:val="none" w:sz="0" w:space="0" w:color="auto"/>
                                                  </w:divBdr>
                                                  <w:divsChild>
                                                    <w:div w:id="180290085">
                                                      <w:marLeft w:val="0"/>
                                                      <w:marRight w:val="0"/>
                                                      <w:marTop w:val="0"/>
                                                      <w:marBottom w:val="0"/>
                                                      <w:divBdr>
                                                        <w:top w:val="none" w:sz="0" w:space="0" w:color="auto"/>
                                                        <w:left w:val="none" w:sz="0" w:space="0" w:color="auto"/>
                                                        <w:bottom w:val="none" w:sz="0" w:space="0" w:color="auto"/>
                                                        <w:right w:val="none" w:sz="0" w:space="0" w:color="auto"/>
                                                      </w:divBdr>
                                                      <w:divsChild>
                                                        <w:div w:id="2080591099">
                                                          <w:marLeft w:val="0"/>
                                                          <w:marRight w:val="0"/>
                                                          <w:marTop w:val="0"/>
                                                          <w:marBottom w:val="0"/>
                                                          <w:divBdr>
                                                            <w:top w:val="none" w:sz="0" w:space="0" w:color="auto"/>
                                                            <w:left w:val="none" w:sz="0" w:space="0" w:color="auto"/>
                                                            <w:bottom w:val="none" w:sz="0" w:space="0" w:color="auto"/>
                                                            <w:right w:val="none" w:sz="0" w:space="0" w:color="auto"/>
                                                          </w:divBdr>
                                                        </w:div>
                                                        <w:div w:id="104812911">
                                                          <w:marLeft w:val="0"/>
                                                          <w:marRight w:val="0"/>
                                                          <w:marTop w:val="0"/>
                                                          <w:marBottom w:val="0"/>
                                                          <w:divBdr>
                                                            <w:top w:val="none" w:sz="0" w:space="0" w:color="auto"/>
                                                            <w:left w:val="none" w:sz="0" w:space="0" w:color="auto"/>
                                                            <w:bottom w:val="none" w:sz="0" w:space="0" w:color="auto"/>
                                                            <w:right w:val="none" w:sz="0" w:space="0" w:color="auto"/>
                                                          </w:divBdr>
                                                        </w:div>
                                                        <w:div w:id="1175147372">
                                                          <w:marLeft w:val="0"/>
                                                          <w:marRight w:val="0"/>
                                                          <w:marTop w:val="0"/>
                                                          <w:marBottom w:val="0"/>
                                                          <w:divBdr>
                                                            <w:top w:val="none" w:sz="0" w:space="0" w:color="auto"/>
                                                            <w:left w:val="none" w:sz="0" w:space="0" w:color="auto"/>
                                                            <w:bottom w:val="none" w:sz="0" w:space="0" w:color="auto"/>
                                                            <w:right w:val="none" w:sz="0" w:space="0" w:color="auto"/>
                                                          </w:divBdr>
                                                        </w:div>
                                                        <w:div w:id="1244490577">
                                                          <w:marLeft w:val="0"/>
                                                          <w:marRight w:val="0"/>
                                                          <w:marTop w:val="0"/>
                                                          <w:marBottom w:val="0"/>
                                                          <w:divBdr>
                                                            <w:top w:val="none" w:sz="0" w:space="0" w:color="auto"/>
                                                            <w:left w:val="none" w:sz="0" w:space="0" w:color="auto"/>
                                                            <w:bottom w:val="none" w:sz="0" w:space="0" w:color="auto"/>
                                                            <w:right w:val="none" w:sz="0" w:space="0" w:color="auto"/>
                                                          </w:divBdr>
                                                        </w:div>
                                                        <w:div w:id="3904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40974.B1C4112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phie.thomas@fid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2322</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FIDAL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Mion Romain</dc:creator>
  <cp:lastModifiedBy>Froute Jeanine</cp:lastModifiedBy>
  <cp:revision>2</cp:revision>
  <cp:lastPrinted>2022-02-15T09:46:00Z</cp:lastPrinted>
  <dcterms:created xsi:type="dcterms:W3CDTF">2022-02-15T09:50:00Z</dcterms:created>
  <dcterms:modified xsi:type="dcterms:W3CDTF">2022-02-15T09:50:00Z</dcterms:modified>
</cp:coreProperties>
</file>